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06855" w14:textId="77777777" w:rsidR="00463675" w:rsidRPr="0070310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000000"/>
          <w:sz w:val="24"/>
          <w:szCs w:val="24"/>
        </w:rPr>
      </w:pP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 xml:space="preserve">3GPP </w:t>
      </w:r>
      <w:r w:rsidR="00E85628" w:rsidRPr="0070310F">
        <w:rPr>
          <w:rFonts w:ascii="Arial" w:hAnsi="Arial" w:cs="Arial"/>
          <w:b/>
          <w:bCs/>
          <w:color w:val="000000"/>
          <w:sz w:val="24"/>
          <w:szCs w:val="24"/>
        </w:rPr>
        <w:t>RAN</w:t>
      </w: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 xml:space="preserve"> WG</w:t>
      </w:r>
      <w:r w:rsidR="00E85628" w:rsidRPr="0070310F"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 xml:space="preserve"> Meeting #</w:t>
      </w:r>
      <w:r w:rsidR="00E85628" w:rsidRPr="0070310F">
        <w:rPr>
          <w:rFonts w:ascii="Arial" w:hAnsi="Arial" w:cs="Arial"/>
          <w:b/>
          <w:bCs/>
          <w:color w:val="000000"/>
          <w:sz w:val="24"/>
          <w:szCs w:val="24"/>
        </w:rPr>
        <w:t>9</w:t>
      </w:r>
      <w:r w:rsidR="00C46F83">
        <w:rPr>
          <w:rFonts w:ascii="Arial" w:hAnsi="Arial" w:cs="Arial"/>
          <w:b/>
          <w:bCs/>
          <w:color w:val="000000"/>
          <w:sz w:val="24"/>
          <w:szCs w:val="24"/>
        </w:rPr>
        <w:t>9</w:t>
      </w:r>
      <w:r w:rsidR="00E85628" w:rsidRPr="0070310F">
        <w:rPr>
          <w:rFonts w:ascii="Arial" w:hAnsi="Arial" w:cs="Arial"/>
          <w:b/>
          <w:bCs/>
          <w:color w:val="000000"/>
          <w:sz w:val="24"/>
          <w:szCs w:val="24"/>
        </w:rPr>
        <w:t>-e</w:t>
      </w: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830AC4" w:rsidRPr="00830AC4">
        <w:rPr>
          <w:rFonts w:ascii="Arial" w:hAnsi="Arial" w:cs="Arial"/>
          <w:b/>
          <w:bCs/>
          <w:color w:val="000000"/>
          <w:sz w:val="24"/>
          <w:szCs w:val="24"/>
        </w:rPr>
        <w:t>R4-210</w:t>
      </w:r>
      <w:r w:rsidR="00C46F83">
        <w:rPr>
          <w:rFonts w:ascii="Arial" w:hAnsi="Arial" w:cs="Arial"/>
          <w:b/>
          <w:bCs/>
          <w:color w:val="000000"/>
          <w:sz w:val="24"/>
          <w:szCs w:val="24"/>
        </w:rPr>
        <w:t>7985</w:t>
      </w:r>
    </w:p>
    <w:p w14:paraId="68CF4670" w14:textId="77777777" w:rsidR="00463675" w:rsidRPr="0070310F" w:rsidRDefault="00E8562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000000"/>
          <w:sz w:val="24"/>
          <w:szCs w:val="24"/>
        </w:rPr>
      </w:pP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>Electronic meeting</w:t>
      </w:r>
      <w:r w:rsidR="00463675" w:rsidRPr="0070310F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 w:rsidR="00C46F83">
        <w:rPr>
          <w:rFonts w:ascii="Arial" w:hAnsi="Arial" w:cs="Arial"/>
          <w:b/>
          <w:bCs/>
          <w:color w:val="000000"/>
          <w:sz w:val="24"/>
          <w:szCs w:val="24"/>
        </w:rPr>
        <w:t>May</w:t>
      </w: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C46F83">
        <w:rPr>
          <w:rFonts w:ascii="Arial" w:hAnsi="Arial" w:cs="Arial"/>
          <w:b/>
          <w:bCs/>
          <w:color w:val="000000"/>
          <w:sz w:val="24"/>
          <w:szCs w:val="24"/>
        </w:rPr>
        <w:t>19</w:t>
      </w: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 xml:space="preserve"> – </w:t>
      </w:r>
      <w:r w:rsidR="00C46F83">
        <w:rPr>
          <w:rFonts w:ascii="Arial" w:hAnsi="Arial" w:cs="Arial"/>
          <w:b/>
          <w:bCs/>
          <w:color w:val="000000"/>
          <w:sz w:val="24"/>
          <w:szCs w:val="24"/>
        </w:rPr>
        <w:t>28</w:t>
      </w: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>, 2021</w:t>
      </w:r>
    </w:p>
    <w:p w14:paraId="72CE346A" w14:textId="77777777" w:rsidR="00463675" w:rsidRPr="0070310F" w:rsidRDefault="00463675">
      <w:pPr>
        <w:rPr>
          <w:rFonts w:ascii="Arial" w:hAnsi="Arial" w:cs="Arial"/>
          <w:color w:val="000000"/>
        </w:rPr>
      </w:pPr>
    </w:p>
    <w:p w14:paraId="6BBDBEC4" w14:textId="37D1203C" w:rsidR="00463675" w:rsidRPr="0070310F" w:rsidRDefault="00463675" w:rsidP="000F4E43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Pr="0070310F">
        <w:rPr>
          <w:color w:val="000000"/>
          <w:highlight w:val="yellow"/>
        </w:rPr>
        <w:t>[DRAFT]</w:t>
      </w:r>
      <w:r w:rsidRPr="0070310F">
        <w:rPr>
          <w:color w:val="000000"/>
        </w:rPr>
        <w:t xml:space="preserve"> </w:t>
      </w:r>
      <w:r w:rsidR="00E85628" w:rsidRPr="00E85628">
        <w:rPr>
          <w:color w:val="000000"/>
        </w:rPr>
        <w:t xml:space="preserve">LS on </w:t>
      </w:r>
      <w:r w:rsidR="00C46F83">
        <w:rPr>
          <w:color w:val="000000"/>
        </w:rPr>
        <w:t>60 GHz time-related issues</w:t>
      </w:r>
      <w:r w:rsidR="00FB62A1">
        <w:rPr>
          <w:color w:val="000000"/>
        </w:rPr>
        <w:t xml:space="preserve"> with further updates</w:t>
      </w:r>
    </w:p>
    <w:p w14:paraId="694C5392" w14:textId="77777777" w:rsidR="00E85628" w:rsidRPr="0070310F" w:rsidRDefault="00E85628" w:rsidP="000F4E43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  <w:r w:rsidR="00C46F83" w:rsidRPr="00C46F83">
        <w:rPr>
          <w:b w:val="0"/>
          <w:bCs w:val="0"/>
          <w:color w:val="000000"/>
          <w:kern w:val="0"/>
        </w:rPr>
        <w:t>R4-2104451 (R1-2102202) LS on beam switching gap for 60 GHz band</w:t>
      </w:r>
    </w:p>
    <w:p w14:paraId="302EF74F" w14:textId="77777777" w:rsidR="00463675" w:rsidRPr="0070310F" w:rsidRDefault="00463675" w:rsidP="000F4E43">
      <w:pPr>
        <w:pStyle w:val="Title"/>
        <w:rPr>
          <w:color w:val="000000"/>
        </w:rPr>
      </w:pPr>
      <w:r w:rsidRPr="0070310F">
        <w:rPr>
          <w:color w:val="000000"/>
        </w:rPr>
        <w:t>Release:</w:t>
      </w:r>
      <w:r w:rsidRPr="0070310F">
        <w:rPr>
          <w:color w:val="000000"/>
        </w:rPr>
        <w:tab/>
      </w:r>
      <w:r w:rsidR="00E85628" w:rsidRPr="00C46F83">
        <w:rPr>
          <w:b w:val="0"/>
          <w:bCs w:val="0"/>
          <w:color w:val="000000"/>
          <w:kern w:val="0"/>
        </w:rPr>
        <w:t>Rel-17</w:t>
      </w:r>
    </w:p>
    <w:p w14:paraId="14D2616D" w14:textId="77777777" w:rsidR="00463675" w:rsidRPr="0070310F" w:rsidRDefault="00463675" w:rsidP="000F4E43">
      <w:pPr>
        <w:pStyle w:val="Title"/>
        <w:rPr>
          <w:color w:val="000000"/>
        </w:rPr>
      </w:pPr>
      <w:r w:rsidRPr="0070310F">
        <w:rPr>
          <w:color w:val="000000"/>
        </w:rPr>
        <w:t>Work Item:</w:t>
      </w:r>
      <w:r w:rsidRPr="0070310F">
        <w:rPr>
          <w:color w:val="000000"/>
        </w:rPr>
        <w:tab/>
      </w:r>
      <w:r w:rsidR="00C46F83" w:rsidRPr="00C46F83">
        <w:rPr>
          <w:b w:val="0"/>
          <w:bCs w:val="0"/>
          <w:color w:val="000000"/>
          <w:kern w:val="0"/>
        </w:rPr>
        <w:t>NR_ext_to_71GHz</w:t>
      </w:r>
    </w:p>
    <w:p w14:paraId="65F05043" w14:textId="77777777" w:rsidR="00463675" w:rsidRPr="0070310F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4F4406FC" w14:textId="77777777" w:rsidR="00463675" w:rsidRPr="0070310F" w:rsidRDefault="00463675" w:rsidP="000F4E43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E85628" w:rsidRPr="0070310F">
        <w:rPr>
          <w:b w:val="0"/>
          <w:color w:val="000000"/>
        </w:rPr>
        <w:t xml:space="preserve">Apple </w:t>
      </w:r>
      <w:r w:rsidR="00E85628" w:rsidRPr="0070310F">
        <w:rPr>
          <w:b w:val="0"/>
          <w:color w:val="000000"/>
          <w:highlight w:val="yellow"/>
        </w:rPr>
        <w:t>(to be RAN4)</w:t>
      </w:r>
    </w:p>
    <w:p w14:paraId="7FCCD9EB" w14:textId="77777777" w:rsidR="00463675" w:rsidRPr="0070310F" w:rsidRDefault="00463675" w:rsidP="000F4E43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E85628" w:rsidRPr="0070310F">
        <w:rPr>
          <w:b w:val="0"/>
          <w:color w:val="000000"/>
        </w:rPr>
        <w:t>RAN</w:t>
      </w:r>
      <w:r w:rsidR="00C46F83">
        <w:rPr>
          <w:b w:val="0"/>
          <w:color w:val="000000"/>
        </w:rPr>
        <w:t>1</w:t>
      </w:r>
    </w:p>
    <w:p w14:paraId="70D10D8B" w14:textId="77777777" w:rsidR="00463675" w:rsidRPr="0070310F" w:rsidRDefault="00463675" w:rsidP="000F4E43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</w:p>
    <w:p w14:paraId="1F019365" w14:textId="77777777" w:rsidR="00463675" w:rsidRPr="0070310F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1A8053F3" w14:textId="77777777" w:rsidR="00463675" w:rsidRPr="0070310F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482144FA" w14:textId="77777777" w:rsidR="00463675" w:rsidRPr="0070310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E85628" w:rsidRPr="0070310F">
        <w:rPr>
          <w:b w:val="0"/>
          <w:bCs/>
          <w:color w:val="000000"/>
        </w:rPr>
        <w:t>Anatoliy Ioffe</w:t>
      </w:r>
    </w:p>
    <w:p w14:paraId="3F601166" w14:textId="77777777" w:rsidR="00463675" w:rsidRPr="0070310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Tel. Number:</w:t>
      </w:r>
      <w:r w:rsidRPr="0070310F">
        <w:rPr>
          <w:bCs/>
          <w:color w:val="000000"/>
        </w:rPr>
        <w:tab/>
      </w:r>
    </w:p>
    <w:p w14:paraId="63884314" w14:textId="77777777" w:rsidR="00463675" w:rsidRPr="0070310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E85628" w:rsidRPr="0070310F">
        <w:rPr>
          <w:b w:val="0"/>
          <w:bCs/>
          <w:color w:val="000000"/>
        </w:rPr>
        <w:t>aioffe@apple.com</w:t>
      </w:r>
    </w:p>
    <w:p w14:paraId="7D824BF9" w14:textId="77777777" w:rsidR="00463675" w:rsidRPr="0070310F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0AA99D60" w14:textId="77777777" w:rsidR="00923E7C" w:rsidRPr="0070310F" w:rsidRDefault="00923E7C" w:rsidP="00923E7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7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2807208D" w14:textId="77777777" w:rsidR="00923E7C" w:rsidRPr="0070310F" w:rsidRDefault="00923E7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34788F4D" w14:textId="77777777" w:rsidR="00463675" w:rsidRPr="0070310F" w:rsidRDefault="00463675" w:rsidP="000F4E43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E85628" w:rsidRPr="0070310F">
        <w:rPr>
          <w:b w:val="0"/>
          <w:color w:val="000000"/>
        </w:rPr>
        <w:t>None</w:t>
      </w:r>
    </w:p>
    <w:p w14:paraId="101E3ACB" w14:textId="77777777" w:rsidR="00463675" w:rsidRPr="0070310F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72C22B99" w14:textId="77777777" w:rsidR="00463675" w:rsidRPr="0070310F" w:rsidRDefault="00463675">
      <w:pPr>
        <w:rPr>
          <w:rFonts w:ascii="Arial" w:hAnsi="Arial" w:cs="Arial"/>
          <w:color w:val="000000"/>
        </w:rPr>
      </w:pPr>
    </w:p>
    <w:p w14:paraId="1E0F9315" w14:textId="77777777" w:rsidR="00463675" w:rsidRPr="0070310F" w:rsidRDefault="00463675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568A41E7" w14:textId="485CEA46" w:rsidR="00747EDB" w:rsidRDefault="00747EDB" w:rsidP="00FF13D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RAN4 would like </w:t>
      </w:r>
      <w:r w:rsidR="00FF13DD">
        <w:rPr>
          <w:rFonts w:ascii="Arial" w:hAnsi="Arial" w:cs="Arial"/>
          <w:color w:val="000000"/>
        </w:rPr>
        <w:t xml:space="preserve">follow up on the previous LS sent to RAN1 in response to their </w:t>
      </w:r>
      <w:r w:rsidRPr="00747EDB">
        <w:rPr>
          <w:rFonts w:ascii="Arial" w:hAnsi="Arial" w:cs="Arial"/>
          <w:color w:val="000000"/>
        </w:rPr>
        <w:t>LS on beam switching gap for 60 GHz band</w:t>
      </w:r>
      <w:r w:rsidR="00FF13DD">
        <w:rPr>
          <w:rFonts w:ascii="Arial" w:hAnsi="Arial" w:cs="Arial"/>
          <w:color w:val="000000"/>
        </w:rPr>
        <w:t xml:space="preserve"> (please see </w:t>
      </w:r>
      <w:r w:rsidR="00FF13DD" w:rsidRPr="00FF13DD">
        <w:rPr>
          <w:rFonts w:ascii="Arial" w:hAnsi="Arial" w:cs="Arial"/>
          <w:color w:val="000000"/>
        </w:rPr>
        <w:t>R4-2107985</w:t>
      </w:r>
      <w:r w:rsidR="00FF13DD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>.</w:t>
      </w:r>
      <w:r w:rsidR="0043053B">
        <w:rPr>
          <w:rFonts w:ascii="Arial" w:hAnsi="Arial" w:cs="Arial"/>
          <w:color w:val="000000"/>
        </w:rPr>
        <w:t xml:space="preserve">  RAN4 has discussed the related issues</w:t>
      </w:r>
      <w:r w:rsidR="00FF13DD">
        <w:rPr>
          <w:rFonts w:ascii="Arial" w:hAnsi="Arial" w:cs="Arial"/>
          <w:color w:val="000000"/>
        </w:rPr>
        <w:t xml:space="preserve"> further</w:t>
      </w:r>
      <w:r w:rsidR="0043053B">
        <w:rPr>
          <w:rFonts w:ascii="Arial" w:hAnsi="Arial" w:cs="Arial"/>
          <w:color w:val="000000"/>
        </w:rPr>
        <w:t xml:space="preserve"> and would like to share the following update, as summarized in Table 1 below.</w:t>
      </w:r>
    </w:p>
    <w:p w14:paraId="110F1A61" w14:textId="77777777" w:rsidR="0043053B" w:rsidRDefault="0043053B">
      <w:pPr>
        <w:rPr>
          <w:rFonts w:ascii="Arial" w:hAnsi="Arial" w:cs="Arial"/>
          <w:color w:val="000000"/>
        </w:rPr>
      </w:pPr>
    </w:p>
    <w:p w14:paraId="0B73BE74" w14:textId="77777777" w:rsidR="0043053B" w:rsidRDefault="0043053B" w:rsidP="0043053B">
      <w:pPr>
        <w:pStyle w:val="TH"/>
        <w:rPr>
          <w:lang w:val="en-US"/>
        </w:rPr>
      </w:pPr>
      <w:r>
        <w:rPr>
          <w:lang w:val="en-US"/>
        </w:rPr>
        <w:t xml:space="preserve">Table 1: </w:t>
      </w:r>
      <w:r w:rsidR="00C6040F">
        <w:rPr>
          <w:lang w:val="en-US"/>
        </w:rPr>
        <w:t>Summary of 60 GHz time-related issues and agreements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7187"/>
      </w:tblGrid>
      <w:tr w:rsidR="00973F39" w14:paraId="395D67D5" w14:textId="77777777" w:rsidTr="00973F39">
        <w:trPr>
          <w:jc w:val="center"/>
        </w:trPr>
        <w:tc>
          <w:tcPr>
            <w:tcW w:w="2358" w:type="dxa"/>
            <w:shd w:val="clear" w:color="auto" w:fill="auto"/>
          </w:tcPr>
          <w:p w14:paraId="725E18FE" w14:textId="77777777" w:rsidR="00973F39" w:rsidRPr="005C529F" w:rsidRDefault="00973F39" w:rsidP="005C529F">
            <w:pPr>
              <w:pStyle w:val="TAH"/>
            </w:pPr>
            <w:r w:rsidRPr="005C529F">
              <w:t>Issue</w:t>
            </w:r>
          </w:p>
        </w:tc>
        <w:tc>
          <w:tcPr>
            <w:tcW w:w="7187" w:type="dxa"/>
            <w:shd w:val="clear" w:color="auto" w:fill="auto"/>
          </w:tcPr>
          <w:p w14:paraId="1EF1B299" w14:textId="77777777" w:rsidR="00973F39" w:rsidRPr="005C529F" w:rsidRDefault="00973F39" w:rsidP="005C529F">
            <w:pPr>
              <w:pStyle w:val="TAH"/>
            </w:pPr>
            <w:r w:rsidRPr="005C529F">
              <w:t>Agreement</w:t>
            </w:r>
          </w:p>
        </w:tc>
      </w:tr>
      <w:tr w:rsidR="00973F39" w14:paraId="4154ACA3" w14:textId="77777777" w:rsidTr="00973F39">
        <w:trPr>
          <w:jc w:val="center"/>
        </w:trPr>
        <w:tc>
          <w:tcPr>
            <w:tcW w:w="2358" w:type="dxa"/>
            <w:shd w:val="clear" w:color="auto" w:fill="auto"/>
          </w:tcPr>
          <w:p w14:paraId="4F651E76" w14:textId="77777777" w:rsidR="00973F39" w:rsidRPr="005C529F" w:rsidRDefault="00973F39" w:rsidP="005C529F">
            <w:pPr>
              <w:pStyle w:val="TAL"/>
            </w:pPr>
            <w:r w:rsidRPr="005C529F">
              <w:t>RX-TX and TX-RX beam switching</w:t>
            </w:r>
          </w:p>
        </w:tc>
        <w:tc>
          <w:tcPr>
            <w:tcW w:w="7187" w:type="dxa"/>
            <w:shd w:val="clear" w:color="auto" w:fill="auto"/>
          </w:tcPr>
          <w:p w14:paraId="5B78B8C1" w14:textId="1E443351" w:rsidR="00973F39" w:rsidRPr="00D72FFC" w:rsidRDefault="00973F39" w:rsidP="005C00EF">
            <w:pPr>
              <w:pStyle w:val="B1"/>
              <w:jc w:val="left"/>
              <w:rPr>
                <w:sz w:val="18"/>
                <w:szCs w:val="18"/>
              </w:rPr>
            </w:pPr>
            <w:r w:rsidRPr="00D72FFC">
              <w:rPr>
                <w:sz w:val="18"/>
                <w:szCs w:val="18"/>
              </w:rPr>
              <w:t>-</w:t>
            </w:r>
            <w:r w:rsidRPr="00D72FFC">
              <w:rPr>
                <w:sz w:val="18"/>
                <w:szCs w:val="18"/>
              </w:rPr>
              <w:tab/>
              <w:t xml:space="preserve">For NR operation in the 52.6 – 71 GHz range, the Rx-Tx and Tx-Rx transition time shall reuse the FR2 value of 13792 Tc. (7.015 </w:t>
            </w:r>
            <w:r w:rsidR="00FF13DD">
              <w:rPr>
                <w:sz w:val="18"/>
                <w:szCs w:val="18"/>
              </w:rPr>
              <w:t>us</w:t>
            </w:r>
            <w:r w:rsidRPr="00D72FFC">
              <w:rPr>
                <w:sz w:val="18"/>
                <w:szCs w:val="18"/>
              </w:rPr>
              <w:t>) for 120</w:t>
            </w:r>
            <w:r w:rsidR="00FF13DD">
              <w:rPr>
                <w:sz w:val="18"/>
                <w:szCs w:val="18"/>
              </w:rPr>
              <w:t>/480/960</w:t>
            </w:r>
            <w:r w:rsidRPr="00D72FFC">
              <w:rPr>
                <w:sz w:val="18"/>
                <w:szCs w:val="18"/>
              </w:rPr>
              <w:t xml:space="preserve"> kHz SCS</w:t>
            </w:r>
          </w:p>
        </w:tc>
      </w:tr>
      <w:tr w:rsidR="00973F39" w14:paraId="2D9B533A" w14:textId="77777777" w:rsidTr="00973F39">
        <w:trPr>
          <w:jc w:val="center"/>
        </w:trPr>
        <w:tc>
          <w:tcPr>
            <w:tcW w:w="2358" w:type="dxa"/>
            <w:shd w:val="clear" w:color="auto" w:fill="auto"/>
          </w:tcPr>
          <w:p w14:paraId="686FD1F6" w14:textId="77777777" w:rsidR="00973F39" w:rsidRPr="005C529F" w:rsidRDefault="00973F39" w:rsidP="005C529F">
            <w:pPr>
              <w:pStyle w:val="TAL"/>
            </w:pPr>
            <w:r w:rsidRPr="005C529F">
              <w:t>Minimum duration between beam switches</w:t>
            </w:r>
          </w:p>
        </w:tc>
        <w:tc>
          <w:tcPr>
            <w:tcW w:w="7187" w:type="dxa"/>
            <w:shd w:val="clear" w:color="auto" w:fill="auto"/>
          </w:tcPr>
          <w:p w14:paraId="7F0D698E" w14:textId="0E41376C" w:rsidR="00FF13DD" w:rsidRDefault="00FF13DD" w:rsidP="005C00EF">
            <w:pPr>
              <w:pStyle w:val="B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RAN4 understood that </w:t>
            </w:r>
            <w:r w:rsidRPr="00FF13DD">
              <w:rPr>
                <w:sz w:val="18"/>
                <w:szCs w:val="18"/>
              </w:rPr>
              <w:t xml:space="preserve">this operation might include switching </w:t>
            </w:r>
            <w:r>
              <w:rPr>
                <w:sz w:val="18"/>
                <w:szCs w:val="18"/>
              </w:rPr>
              <w:t>across panels</w:t>
            </w:r>
            <w:r w:rsidRPr="00FF13DD">
              <w:rPr>
                <w:sz w:val="18"/>
                <w:szCs w:val="18"/>
              </w:rPr>
              <w:t>, which is similar to triggering the OFF/ON transition</w:t>
            </w:r>
          </w:p>
          <w:p w14:paraId="5EC4591B" w14:textId="6724763E" w:rsidR="00973F39" w:rsidRPr="00D72FFC" w:rsidRDefault="00973F39" w:rsidP="00FF13DD">
            <w:pPr>
              <w:pStyle w:val="B1"/>
              <w:jc w:val="left"/>
              <w:rPr>
                <w:sz w:val="18"/>
                <w:szCs w:val="18"/>
              </w:rPr>
            </w:pPr>
            <w:r w:rsidRPr="00D72FFC">
              <w:rPr>
                <w:sz w:val="18"/>
                <w:szCs w:val="18"/>
              </w:rPr>
              <w:t>-</w:t>
            </w:r>
            <w:r w:rsidRPr="00D72FFC">
              <w:rPr>
                <w:sz w:val="18"/>
                <w:szCs w:val="18"/>
              </w:rPr>
              <w:tab/>
              <w:t xml:space="preserve">RAN4 </w:t>
            </w:r>
            <w:r w:rsidR="00FF13DD">
              <w:rPr>
                <w:sz w:val="18"/>
                <w:szCs w:val="18"/>
              </w:rPr>
              <w:t>does not see the need to define this parameter as a requirement, and the OFF/ON transition time can be assumed</w:t>
            </w:r>
          </w:p>
        </w:tc>
      </w:tr>
      <w:tr w:rsidR="00973F39" w14:paraId="589FD359" w14:textId="77777777" w:rsidTr="00973F39">
        <w:trPr>
          <w:jc w:val="center"/>
        </w:trPr>
        <w:tc>
          <w:tcPr>
            <w:tcW w:w="2358" w:type="dxa"/>
            <w:shd w:val="clear" w:color="auto" w:fill="auto"/>
          </w:tcPr>
          <w:p w14:paraId="3AD4998F" w14:textId="77777777" w:rsidR="00973F39" w:rsidRPr="005C529F" w:rsidRDefault="00973F39" w:rsidP="005C529F">
            <w:pPr>
              <w:pStyle w:val="TAL"/>
            </w:pPr>
            <w:r w:rsidRPr="005C529F">
              <w:t>UE Beam switch time (beam direction switch only)</w:t>
            </w:r>
          </w:p>
        </w:tc>
        <w:tc>
          <w:tcPr>
            <w:tcW w:w="7187" w:type="dxa"/>
            <w:shd w:val="clear" w:color="auto" w:fill="auto"/>
          </w:tcPr>
          <w:p w14:paraId="0913D35A" w14:textId="516E2FE7" w:rsidR="00973F39" w:rsidRPr="00D72FFC" w:rsidRDefault="00FF13DD" w:rsidP="005C00EF">
            <w:pPr>
              <w:pStyle w:val="B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RAN4 does not see the need to define this parameter as a requirement, and the FR2-1 value of 200 ns can be assumed</w:t>
            </w:r>
          </w:p>
        </w:tc>
      </w:tr>
      <w:tr w:rsidR="00973F39" w14:paraId="3276D51F" w14:textId="77777777" w:rsidTr="00973F39">
        <w:trPr>
          <w:jc w:val="center"/>
        </w:trPr>
        <w:tc>
          <w:tcPr>
            <w:tcW w:w="2358" w:type="dxa"/>
            <w:shd w:val="clear" w:color="auto" w:fill="auto"/>
          </w:tcPr>
          <w:p w14:paraId="067BEB41" w14:textId="77777777" w:rsidR="00973F39" w:rsidRPr="005C529F" w:rsidRDefault="00973F39" w:rsidP="00D72FFC">
            <w:pPr>
              <w:pStyle w:val="TAL"/>
            </w:pPr>
            <w:r w:rsidRPr="005C529F">
              <w:t>UE Inter-panel Beam switch time (beam direction switch only)</w:t>
            </w:r>
          </w:p>
        </w:tc>
        <w:tc>
          <w:tcPr>
            <w:tcW w:w="7187" w:type="dxa"/>
            <w:shd w:val="clear" w:color="auto" w:fill="auto"/>
          </w:tcPr>
          <w:p w14:paraId="5AFCE1FF" w14:textId="77777777" w:rsidR="00973F39" w:rsidRPr="00D72FFC" w:rsidRDefault="00973F39" w:rsidP="005C00EF">
            <w:pPr>
              <w:pStyle w:val="B1"/>
              <w:jc w:val="left"/>
              <w:rPr>
                <w:sz w:val="18"/>
                <w:szCs w:val="18"/>
              </w:rPr>
            </w:pPr>
            <w:r w:rsidRPr="00D72FFC">
              <w:rPr>
                <w:sz w:val="18"/>
                <w:szCs w:val="18"/>
              </w:rPr>
              <w:t>-</w:t>
            </w:r>
            <w:r w:rsidRPr="00D72FFC">
              <w:rPr>
                <w:sz w:val="18"/>
                <w:szCs w:val="18"/>
              </w:rPr>
              <w:tab/>
              <w:t xml:space="preserve">Depends on conclusion of the intra-panel beam switch time and </w:t>
            </w:r>
            <w:r w:rsidRPr="005C00EF">
              <w:rPr>
                <w:sz w:val="18"/>
                <w:szCs w:val="18"/>
              </w:rPr>
              <w:t>analysis of delays in addition to intra-panel, if any, associated with inter-panel beam switch time</w:t>
            </w:r>
          </w:p>
        </w:tc>
      </w:tr>
      <w:tr w:rsidR="00973F39" w14:paraId="06FC83AB" w14:textId="77777777" w:rsidTr="00973F39">
        <w:trPr>
          <w:jc w:val="center"/>
        </w:trPr>
        <w:tc>
          <w:tcPr>
            <w:tcW w:w="2358" w:type="dxa"/>
            <w:shd w:val="clear" w:color="auto" w:fill="auto"/>
          </w:tcPr>
          <w:p w14:paraId="13DAC5CE" w14:textId="77777777" w:rsidR="00973F39" w:rsidRPr="005C529F" w:rsidRDefault="00973F39" w:rsidP="00D72FFC">
            <w:pPr>
              <w:pStyle w:val="TAL"/>
            </w:pPr>
            <w:r w:rsidRPr="005C529F">
              <w:t>gNB Beam switch time (beam direction switch only)</w:t>
            </w:r>
          </w:p>
        </w:tc>
        <w:tc>
          <w:tcPr>
            <w:tcW w:w="7187" w:type="dxa"/>
            <w:shd w:val="clear" w:color="auto" w:fill="auto"/>
          </w:tcPr>
          <w:p w14:paraId="4AE32483" w14:textId="77777777" w:rsidR="00973F39" w:rsidRPr="005C00EF" w:rsidRDefault="00973F39" w:rsidP="005C00EF">
            <w:pPr>
              <w:pStyle w:val="B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R</w:t>
            </w:r>
            <w:r w:rsidRPr="005C00EF">
              <w:rPr>
                <w:sz w:val="18"/>
                <w:szCs w:val="18"/>
              </w:rPr>
              <w:t>AN4 tentatively agrees [59 ns] with the understanding that the value can be confirmed once open issues related to BS output power are resolved</w:t>
            </w:r>
          </w:p>
        </w:tc>
      </w:tr>
      <w:tr w:rsidR="00973F39" w14:paraId="56569492" w14:textId="77777777" w:rsidTr="00973F39">
        <w:trPr>
          <w:jc w:val="center"/>
        </w:trPr>
        <w:tc>
          <w:tcPr>
            <w:tcW w:w="2358" w:type="dxa"/>
            <w:shd w:val="clear" w:color="auto" w:fill="auto"/>
          </w:tcPr>
          <w:p w14:paraId="2053F4F0" w14:textId="41D671FD" w:rsidR="00973F39" w:rsidRPr="005C529F" w:rsidRDefault="00973F39" w:rsidP="00D72FFC">
            <w:pPr>
              <w:pStyle w:val="TAL"/>
            </w:pPr>
            <w:r w:rsidRPr="005C529F">
              <w:t>TX ON-</w:t>
            </w:r>
            <w:r w:rsidR="00FF13DD">
              <w:t>OFF</w:t>
            </w:r>
            <w:r w:rsidRPr="005C529F">
              <w:t xml:space="preserve"> transient period</w:t>
            </w:r>
          </w:p>
        </w:tc>
        <w:tc>
          <w:tcPr>
            <w:tcW w:w="7187" w:type="dxa"/>
            <w:shd w:val="clear" w:color="auto" w:fill="auto"/>
          </w:tcPr>
          <w:p w14:paraId="2306C8EB" w14:textId="6CA09EF3" w:rsidR="00973F39" w:rsidRPr="00FF13DD" w:rsidRDefault="00973F39" w:rsidP="005C00EF">
            <w:pPr>
              <w:pStyle w:val="B1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r w:rsidRPr="005C00EF">
              <w:rPr>
                <w:rFonts w:cs="Arial"/>
                <w:sz w:val="18"/>
                <w:szCs w:val="18"/>
              </w:rPr>
              <w:t>Re-use UE transient time from FR2</w:t>
            </w:r>
            <w:r w:rsidR="00FF13DD">
              <w:rPr>
                <w:rFonts w:cs="Arial"/>
                <w:sz w:val="18"/>
                <w:szCs w:val="18"/>
              </w:rPr>
              <w:t xml:space="preserve">-1 </w:t>
            </w:r>
            <w:r w:rsidR="00FF13DD">
              <w:rPr>
                <w:rFonts w:cs="Arial"/>
                <w:sz w:val="18"/>
                <w:szCs w:val="18"/>
              </w:rPr>
              <w:t>(5 us)</w:t>
            </w:r>
            <w:r w:rsidRPr="005C00EF">
              <w:rPr>
                <w:rFonts w:cs="Arial"/>
                <w:sz w:val="18"/>
                <w:szCs w:val="18"/>
              </w:rPr>
              <w:t xml:space="preserve"> for 120</w:t>
            </w:r>
            <w:r w:rsidR="00FF13DD">
              <w:rPr>
                <w:rFonts w:cs="Arial"/>
                <w:sz w:val="18"/>
                <w:szCs w:val="18"/>
              </w:rPr>
              <w:t>/480/960</w:t>
            </w:r>
            <w:r w:rsidRPr="005C00EF">
              <w:rPr>
                <w:rFonts w:cs="Arial"/>
                <w:sz w:val="18"/>
                <w:szCs w:val="18"/>
              </w:rPr>
              <w:t xml:space="preserve"> kHz SCS</w:t>
            </w:r>
          </w:p>
        </w:tc>
      </w:tr>
      <w:tr w:rsidR="00FF13DD" w14:paraId="225A4186" w14:textId="77777777" w:rsidTr="00973F39">
        <w:trPr>
          <w:jc w:val="center"/>
        </w:trPr>
        <w:tc>
          <w:tcPr>
            <w:tcW w:w="2358" w:type="dxa"/>
            <w:shd w:val="clear" w:color="auto" w:fill="auto"/>
          </w:tcPr>
          <w:p w14:paraId="746E46D2" w14:textId="3CA17E80" w:rsidR="00FF13DD" w:rsidRPr="005C529F" w:rsidRDefault="00FF13DD" w:rsidP="00D72FFC">
            <w:pPr>
              <w:pStyle w:val="TAL"/>
            </w:pPr>
            <w:r>
              <w:t>TX ON-ON transient period</w:t>
            </w:r>
          </w:p>
        </w:tc>
        <w:tc>
          <w:tcPr>
            <w:tcW w:w="7187" w:type="dxa"/>
            <w:shd w:val="clear" w:color="auto" w:fill="auto"/>
          </w:tcPr>
          <w:p w14:paraId="7A8FBC0B" w14:textId="77777777" w:rsidR="00FF13DD" w:rsidRDefault="00FF13DD" w:rsidP="005C00EF">
            <w:pPr>
              <w:pStyle w:val="B1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r w:rsidRPr="005C00EF">
              <w:rPr>
                <w:rFonts w:cs="Arial"/>
                <w:sz w:val="18"/>
                <w:szCs w:val="18"/>
              </w:rPr>
              <w:t>Re-use UE transient time from FR2</w:t>
            </w:r>
            <w:r>
              <w:rPr>
                <w:rFonts w:cs="Arial"/>
                <w:sz w:val="18"/>
                <w:szCs w:val="18"/>
              </w:rPr>
              <w:t>-1</w:t>
            </w:r>
            <w:r>
              <w:rPr>
                <w:rFonts w:cs="Arial"/>
                <w:sz w:val="18"/>
                <w:szCs w:val="18"/>
              </w:rPr>
              <w:t xml:space="preserve"> (5 us)</w:t>
            </w:r>
            <w:r w:rsidRPr="005C00EF">
              <w:rPr>
                <w:rFonts w:cs="Arial"/>
                <w:sz w:val="18"/>
                <w:szCs w:val="18"/>
              </w:rPr>
              <w:t xml:space="preserve"> for 120 kHz SCS</w:t>
            </w:r>
          </w:p>
          <w:p w14:paraId="605AEDF8" w14:textId="5F85A94B" w:rsidR="00FF13DD" w:rsidRDefault="00FF13DD" w:rsidP="005C00EF">
            <w:pPr>
              <w:pStyle w:val="B1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>C</w:t>
            </w:r>
            <w:r w:rsidRPr="00FF13DD">
              <w:rPr>
                <w:rFonts w:cs="Arial"/>
                <w:sz w:val="18"/>
                <w:szCs w:val="18"/>
              </w:rPr>
              <w:t xml:space="preserve">onsider </w:t>
            </w:r>
            <w:r w:rsidR="005801B6">
              <w:rPr>
                <w:rFonts w:cs="Arial"/>
                <w:sz w:val="18"/>
                <w:szCs w:val="18"/>
              </w:rPr>
              <w:t xml:space="preserve">and discuss further </w:t>
            </w:r>
            <w:r w:rsidRPr="00FF13DD">
              <w:rPr>
                <w:rFonts w:cs="Arial"/>
                <w:sz w:val="18"/>
                <w:szCs w:val="18"/>
              </w:rPr>
              <w:t>a UE capability (can be dependent on 480/960 SCS support</w:t>
            </w:r>
            <w:r w:rsidR="000E0A2F">
              <w:rPr>
                <w:rFonts w:cs="Arial"/>
                <w:sz w:val="18"/>
                <w:szCs w:val="18"/>
              </w:rPr>
              <w:t xml:space="preserve"> and can be </w:t>
            </w:r>
            <w:r w:rsidR="005801B6">
              <w:rPr>
                <w:rFonts w:cs="Arial"/>
                <w:sz w:val="18"/>
                <w:szCs w:val="18"/>
              </w:rPr>
              <w:t>linked</w:t>
            </w:r>
            <w:r w:rsidR="000E0A2F">
              <w:rPr>
                <w:rFonts w:cs="Arial"/>
                <w:sz w:val="18"/>
                <w:szCs w:val="18"/>
              </w:rPr>
              <w:t xml:space="preserve"> </w:t>
            </w:r>
            <w:r w:rsidR="005801B6">
              <w:rPr>
                <w:rFonts w:cs="Arial"/>
                <w:sz w:val="18"/>
                <w:szCs w:val="18"/>
              </w:rPr>
              <w:t>to</w:t>
            </w:r>
            <w:r w:rsidR="000E0A2F">
              <w:rPr>
                <w:rFonts w:cs="Arial"/>
                <w:sz w:val="18"/>
                <w:szCs w:val="18"/>
              </w:rPr>
              <w:t xml:space="preserve"> UE type</w:t>
            </w:r>
            <w:r w:rsidRPr="00FF13DD">
              <w:rPr>
                <w:rFonts w:cs="Arial"/>
                <w:sz w:val="18"/>
                <w:szCs w:val="18"/>
              </w:rPr>
              <w:t>) which is &lt; 5 us</w:t>
            </w:r>
          </w:p>
          <w:p w14:paraId="459FE67E" w14:textId="03659E86" w:rsidR="00FF13DD" w:rsidRDefault="00FF13DD" w:rsidP="005C00EF">
            <w:pPr>
              <w:pStyle w:val="B1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  <w:t>RAN4 assumes that the ON-ON transient period is applicable to all power change and allocated BW change procedures</w:t>
            </w:r>
          </w:p>
        </w:tc>
      </w:tr>
    </w:tbl>
    <w:p w14:paraId="294DD681" w14:textId="6D55B94C" w:rsidR="00B5444B" w:rsidRDefault="004724B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14:paraId="2A2ADA59" w14:textId="77777777" w:rsidR="00B5444B" w:rsidRDefault="00C735E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RAN4 respectfully </w:t>
      </w:r>
      <w:r w:rsidR="006A5A50">
        <w:rPr>
          <w:rFonts w:ascii="Arial" w:hAnsi="Arial" w:cs="Arial"/>
          <w:color w:val="000000"/>
        </w:rPr>
        <w:t>asks</w:t>
      </w:r>
      <w:r>
        <w:rPr>
          <w:rFonts w:ascii="Arial" w:hAnsi="Arial" w:cs="Arial"/>
          <w:color w:val="000000"/>
        </w:rPr>
        <w:t xml:space="preserve"> RAN</w:t>
      </w:r>
      <w:r w:rsidR="006A5A50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 xml:space="preserve"> to </w:t>
      </w:r>
      <w:r w:rsidR="006A5A50">
        <w:rPr>
          <w:rFonts w:ascii="Arial" w:hAnsi="Arial" w:cs="Arial"/>
          <w:color w:val="000000"/>
        </w:rPr>
        <w:t>take this information into account in their work.</w:t>
      </w:r>
    </w:p>
    <w:p w14:paraId="490746BF" w14:textId="77777777" w:rsidR="00463675" w:rsidRPr="0070310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3731F2FE" w14:textId="77777777" w:rsidR="00463675" w:rsidRDefault="00463675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lastRenderedPageBreak/>
        <w:t>2. Actions:</w:t>
      </w:r>
    </w:p>
    <w:p w14:paraId="1243B971" w14:textId="77777777" w:rsidR="006A5A50" w:rsidRPr="0070310F" w:rsidRDefault="006A5A50">
      <w:pPr>
        <w:spacing w:after="120"/>
        <w:rPr>
          <w:rFonts w:ascii="Arial" w:hAnsi="Arial" w:cs="Arial"/>
          <w:b/>
          <w:color w:val="000000"/>
        </w:rPr>
      </w:pPr>
      <w:r w:rsidRPr="006A5A50">
        <w:rPr>
          <w:rFonts w:ascii="Arial" w:hAnsi="Arial" w:cs="Arial"/>
          <w:color w:val="000000"/>
        </w:rPr>
        <w:t>None</w:t>
      </w:r>
    </w:p>
    <w:p w14:paraId="4B2DDC3F" w14:textId="77777777" w:rsidR="00463675" w:rsidRPr="0070310F" w:rsidRDefault="00463675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39673F91" w14:textId="77777777" w:rsidR="00463675" w:rsidRPr="0070310F" w:rsidRDefault="00463675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5D1C62">
        <w:rPr>
          <w:rFonts w:ascii="Arial" w:hAnsi="Arial" w:cs="Arial"/>
          <w:b/>
          <w:color w:val="000000"/>
        </w:rPr>
        <w:t>RAN WG4</w:t>
      </w:r>
      <w:r w:rsidRPr="0070310F">
        <w:rPr>
          <w:rFonts w:ascii="Arial" w:hAnsi="Arial" w:cs="Arial"/>
          <w:b/>
          <w:color w:val="000000"/>
        </w:rPr>
        <w:t xml:space="preserve"> Meetings:</w:t>
      </w:r>
    </w:p>
    <w:p w14:paraId="48FE7FFB" w14:textId="680843FA" w:rsidR="00463675" w:rsidRDefault="004709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Cs/>
          <w:color w:val="000000"/>
        </w:rPr>
        <w:t>RAN WG4</w:t>
      </w:r>
      <w:r w:rsidR="000F4E43" w:rsidRPr="0070310F">
        <w:rPr>
          <w:rFonts w:ascii="Arial" w:hAnsi="Arial" w:cs="Arial"/>
          <w:bCs/>
          <w:color w:val="000000"/>
        </w:rPr>
        <w:t xml:space="preserve"> </w:t>
      </w:r>
      <w:r w:rsidR="00463675" w:rsidRPr="0070310F">
        <w:rPr>
          <w:rFonts w:ascii="Arial" w:hAnsi="Arial" w:cs="Arial"/>
          <w:bCs/>
          <w:color w:val="000000"/>
        </w:rPr>
        <w:t>Meeting #</w:t>
      </w:r>
      <w:r w:rsidR="005A2B6F" w:rsidRPr="0070310F">
        <w:rPr>
          <w:rFonts w:ascii="Arial" w:hAnsi="Arial" w:cs="Arial"/>
          <w:bCs/>
          <w:color w:val="000000"/>
        </w:rPr>
        <w:t>10</w:t>
      </w:r>
      <w:r w:rsidR="00587537">
        <w:rPr>
          <w:rFonts w:ascii="Arial" w:hAnsi="Arial" w:cs="Arial"/>
          <w:bCs/>
          <w:color w:val="000000"/>
        </w:rPr>
        <w:t>1-bis</w:t>
      </w:r>
      <w:r w:rsidR="005A2B6F" w:rsidRPr="0070310F">
        <w:rPr>
          <w:rFonts w:ascii="Arial" w:hAnsi="Arial" w:cs="Arial"/>
          <w:bCs/>
          <w:color w:val="000000"/>
        </w:rPr>
        <w:t>-e</w:t>
      </w:r>
      <w:r w:rsidR="00463675" w:rsidRPr="0070310F">
        <w:rPr>
          <w:rFonts w:ascii="Arial" w:hAnsi="Arial" w:cs="Arial"/>
          <w:bCs/>
          <w:color w:val="000000"/>
        </w:rPr>
        <w:tab/>
      </w:r>
      <w:r w:rsidR="00587537">
        <w:rPr>
          <w:rFonts w:ascii="Arial" w:hAnsi="Arial" w:cs="Arial"/>
          <w:bCs/>
          <w:color w:val="000000"/>
        </w:rPr>
        <w:t>17 - 25 January, 2022</w:t>
      </w:r>
      <w:r w:rsidR="00463675" w:rsidRPr="0070310F">
        <w:rPr>
          <w:rFonts w:ascii="Arial" w:hAnsi="Arial" w:cs="Arial"/>
          <w:bCs/>
          <w:color w:val="000000"/>
        </w:rPr>
        <w:tab/>
      </w:r>
      <w:r w:rsidR="00C46F83">
        <w:rPr>
          <w:rFonts w:ascii="Arial" w:hAnsi="Arial" w:cs="Arial"/>
          <w:bCs/>
          <w:color w:val="000000"/>
        </w:rPr>
        <w:tab/>
      </w:r>
      <w:r w:rsidR="005A2B6F" w:rsidRPr="0070310F">
        <w:rPr>
          <w:rFonts w:ascii="Arial" w:hAnsi="Arial" w:cs="Arial"/>
          <w:bCs/>
          <w:color w:val="000000"/>
        </w:rPr>
        <w:t>Electronic meeting</w:t>
      </w:r>
    </w:p>
    <w:p w14:paraId="6680A602" w14:textId="1E286488" w:rsidR="00C46F83" w:rsidRPr="0070310F" w:rsidRDefault="00C46F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 WG4 Meeting #10</w:t>
      </w:r>
      <w:r w:rsidR="00587537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>-e</w:t>
      </w:r>
      <w:r>
        <w:rPr>
          <w:rFonts w:ascii="Arial" w:hAnsi="Arial" w:cs="Arial"/>
          <w:bCs/>
          <w:color w:val="000000"/>
        </w:rPr>
        <w:tab/>
      </w:r>
      <w:r w:rsidR="00587537"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 xml:space="preserve"> </w:t>
      </w:r>
      <w:r w:rsidR="00587537">
        <w:rPr>
          <w:rFonts w:ascii="Arial" w:hAnsi="Arial" w:cs="Arial"/>
          <w:bCs/>
          <w:color w:val="000000"/>
        </w:rPr>
        <w:t>February - 3 March,</w:t>
      </w:r>
      <w:r>
        <w:rPr>
          <w:rFonts w:ascii="Arial" w:hAnsi="Arial" w:cs="Arial"/>
          <w:bCs/>
          <w:color w:val="000000"/>
        </w:rPr>
        <w:t xml:space="preserve"> 202</w:t>
      </w:r>
      <w:r w:rsidR="00587537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  <w:t>Electronic meeting</w:t>
      </w:r>
    </w:p>
    <w:sectPr w:rsidR="00C46F83" w:rsidRPr="0070310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14028" w14:textId="77777777" w:rsidR="007617A0" w:rsidRDefault="007617A0">
      <w:r>
        <w:separator/>
      </w:r>
    </w:p>
  </w:endnote>
  <w:endnote w:type="continuationSeparator" w:id="0">
    <w:p w14:paraId="1C07E66E" w14:textId="77777777" w:rsidR="007617A0" w:rsidRDefault="0076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2BF0A" w14:textId="77777777" w:rsidR="007617A0" w:rsidRDefault="007617A0">
      <w:r>
        <w:separator/>
      </w:r>
    </w:p>
  </w:footnote>
  <w:footnote w:type="continuationSeparator" w:id="0">
    <w:p w14:paraId="45F53051" w14:textId="77777777" w:rsidR="007617A0" w:rsidRDefault="00761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6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72B8"/>
    <w:rsid w:val="000E0A2F"/>
    <w:rsid w:val="000F4E43"/>
    <w:rsid w:val="00297468"/>
    <w:rsid w:val="0043053B"/>
    <w:rsid w:val="00456878"/>
    <w:rsid w:val="00463675"/>
    <w:rsid w:val="0047092D"/>
    <w:rsid w:val="004724BF"/>
    <w:rsid w:val="00534DE2"/>
    <w:rsid w:val="005801B6"/>
    <w:rsid w:val="00584B08"/>
    <w:rsid w:val="00587537"/>
    <w:rsid w:val="005A2B6F"/>
    <w:rsid w:val="005C00EF"/>
    <w:rsid w:val="005C529F"/>
    <w:rsid w:val="005D1C62"/>
    <w:rsid w:val="0060712B"/>
    <w:rsid w:val="00613FC4"/>
    <w:rsid w:val="006A5A50"/>
    <w:rsid w:val="0070310F"/>
    <w:rsid w:val="00726FC3"/>
    <w:rsid w:val="00747EDB"/>
    <w:rsid w:val="007617A0"/>
    <w:rsid w:val="00784E36"/>
    <w:rsid w:val="007C0702"/>
    <w:rsid w:val="00830AC4"/>
    <w:rsid w:val="0086102E"/>
    <w:rsid w:val="00923E7C"/>
    <w:rsid w:val="00973F39"/>
    <w:rsid w:val="00A420E6"/>
    <w:rsid w:val="00A55BE2"/>
    <w:rsid w:val="00AD6C56"/>
    <w:rsid w:val="00B5444B"/>
    <w:rsid w:val="00C46F83"/>
    <w:rsid w:val="00C6040F"/>
    <w:rsid w:val="00C735EC"/>
    <w:rsid w:val="00D34ABE"/>
    <w:rsid w:val="00D72FFC"/>
    <w:rsid w:val="00E41AB4"/>
    <w:rsid w:val="00E85628"/>
    <w:rsid w:val="00F7161E"/>
    <w:rsid w:val="00FB62A1"/>
    <w:rsid w:val="00FE6B89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E2E0ED"/>
  <w15:chartTrackingRefBased/>
  <w15:docId w15:val="{65A86F2C-2DFF-A14B-8B77-B945FE3E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rsid w:val="00D72FFC"/>
    <w:pPr>
      <w:ind w:left="288" w:hanging="288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R">
    <w:name w:val="TAR"/>
    <w:basedOn w:val="TAL"/>
    <w:rsid w:val="00B5444B"/>
    <w:pPr>
      <w:jc w:val="right"/>
    </w:pPr>
  </w:style>
  <w:style w:type="paragraph" w:customStyle="1" w:styleId="TAL">
    <w:name w:val="TAL"/>
    <w:basedOn w:val="Normal"/>
    <w:rsid w:val="00B5444B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B5444B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B5444B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B5444B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B5444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5444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Inc.</cp:lastModifiedBy>
  <cp:revision>9</cp:revision>
  <cp:lastPrinted>2002-04-23T16:10:00Z</cp:lastPrinted>
  <dcterms:created xsi:type="dcterms:W3CDTF">2021-10-22T18:41:00Z</dcterms:created>
  <dcterms:modified xsi:type="dcterms:W3CDTF">2021-10-22T18:52:00Z</dcterms:modified>
</cp:coreProperties>
</file>